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0312A6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Holding a</w:t>
      </w:r>
      <w:r w:rsidR="00F9715C">
        <w:rPr>
          <w:b/>
          <w:sz w:val="44"/>
          <w:szCs w:val="44"/>
        </w:rPr>
        <w:t xml:space="preserve"> weight</w:t>
      </w:r>
    </w:p>
    <w:p w:rsidR="006C48A9" w:rsidRDefault="006C48A9" w:rsidP="001B5C08">
      <w:pPr>
        <w:spacing w:after="180"/>
      </w:pPr>
    </w:p>
    <w:p w:rsidR="000E515A" w:rsidRPr="000E515A" w:rsidRDefault="000E515A" w:rsidP="000E515A">
      <w:pPr>
        <w:spacing w:after="180"/>
      </w:pPr>
      <w:r w:rsidRPr="000E515A">
        <w:t>Kevin has picked up a heavy weight.</w:t>
      </w:r>
    </w:p>
    <w:p w:rsidR="000E515A" w:rsidRDefault="000E515A" w:rsidP="000E515A">
      <w:pPr>
        <w:spacing w:after="180"/>
      </w:pPr>
      <w:r w:rsidRPr="000E515A">
        <w:t>His friends are talking about the forces he needs to hold it steady.</w:t>
      </w:r>
      <w:r w:rsidR="00AA5F1F">
        <w:t xml:space="preserve"> </w:t>
      </w:r>
    </w:p>
    <w:p w:rsidR="000E515A" w:rsidRPr="000E515A" w:rsidRDefault="000E515A" w:rsidP="000E515A">
      <w:pPr>
        <w:spacing w:after="180"/>
      </w:pPr>
    </w:p>
    <w:p w:rsidR="000E515A" w:rsidRDefault="000E515A" w:rsidP="001B5C08">
      <w:pPr>
        <w:spacing w:after="180"/>
      </w:pPr>
      <w:r>
        <w:rPr>
          <w:noProof/>
          <w:lang w:eastAsia="en-GB"/>
        </w:rPr>
        <w:drawing>
          <wp:inline distT="0" distB="0" distL="0" distR="0" wp14:anchorId="00E697FC" wp14:editId="29614536">
            <wp:extent cx="5731510" cy="3379150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182A59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15A" w:rsidRDefault="000E515A" w:rsidP="001B5C08">
      <w:pPr>
        <w:spacing w:after="180"/>
      </w:pPr>
    </w:p>
    <w:p w:rsidR="000E515A" w:rsidRDefault="000E515A" w:rsidP="000E515A">
      <w:pPr>
        <w:spacing w:after="180"/>
        <w:ind w:left="426" w:hanging="426"/>
      </w:pPr>
    </w:p>
    <w:p w:rsidR="00423C24" w:rsidRPr="000E515A" w:rsidRDefault="00BE703A" w:rsidP="000E515A">
      <w:pPr>
        <w:numPr>
          <w:ilvl w:val="0"/>
          <w:numId w:val="5"/>
        </w:numPr>
        <w:spacing w:after="180"/>
        <w:ind w:left="426" w:hanging="426"/>
      </w:pPr>
      <w:r w:rsidRPr="000E515A">
        <w:t>Who is right about the forces Kevin uses to keep the weight steady?</w:t>
      </w:r>
    </w:p>
    <w:p w:rsidR="000E515A" w:rsidRPr="000E515A" w:rsidRDefault="000E515A" w:rsidP="000E515A">
      <w:pPr>
        <w:spacing w:after="180"/>
        <w:ind w:left="426" w:hanging="426"/>
      </w:pPr>
      <w:r w:rsidRPr="000E515A">
        <w:tab/>
      </w:r>
      <w:r w:rsidRPr="000E515A">
        <w:rPr>
          <w:i/>
          <w:iCs/>
        </w:rPr>
        <w:t>Explain your answer.</w:t>
      </w:r>
    </w:p>
    <w:p w:rsidR="00423C24" w:rsidRPr="000E515A" w:rsidRDefault="00BE703A" w:rsidP="000E515A">
      <w:pPr>
        <w:numPr>
          <w:ilvl w:val="0"/>
          <w:numId w:val="6"/>
        </w:numPr>
        <w:spacing w:after="180"/>
        <w:ind w:left="426" w:hanging="426"/>
      </w:pPr>
      <w:r w:rsidRPr="000E515A">
        <w:t>What mistakes do you think the other three students made?</w:t>
      </w:r>
    </w:p>
    <w:p w:rsidR="000E515A" w:rsidRPr="000E515A" w:rsidRDefault="000E515A" w:rsidP="000E515A">
      <w:pPr>
        <w:spacing w:after="180"/>
        <w:ind w:left="426" w:hanging="426"/>
      </w:pPr>
      <w:r w:rsidRPr="000E515A">
        <w:tab/>
      </w:r>
      <w:r w:rsidRPr="000E515A">
        <w:rPr>
          <w:i/>
          <w:iCs/>
        </w:rPr>
        <w:t>What would you say to them to help them to understand?</w:t>
      </w:r>
    </w:p>
    <w:p w:rsidR="000E515A" w:rsidRDefault="000E515A" w:rsidP="001B5C08">
      <w:pPr>
        <w:spacing w:after="180"/>
      </w:pPr>
    </w:p>
    <w:p w:rsidR="000E515A" w:rsidRDefault="000E515A" w:rsidP="001B5C08">
      <w:pPr>
        <w:spacing w:after="180"/>
      </w:pPr>
    </w:p>
    <w:p w:rsidR="000E515A" w:rsidRDefault="000E515A" w:rsidP="000E515A">
      <w:pPr>
        <w:spacing w:after="180"/>
        <w:jc w:val="center"/>
        <w:sectPr w:rsidR="000E515A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4C7305">
          <w:type w:val="continuous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287876" w:rsidRPr="006F3279" w:rsidRDefault="002454AC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</w:t>
      </w:r>
      <w:r w:rsidR="00D72AF9">
        <w:rPr>
          <w:i/>
          <w:sz w:val="18"/>
          <w:szCs w:val="18"/>
        </w:rPr>
        <w:t xml:space="preserve">FM: Forces and motion </w:t>
      </w:r>
      <w:r>
        <w:rPr>
          <w:i/>
          <w:sz w:val="18"/>
          <w:szCs w:val="18"/>
        </w:rPr>
        <w:t>&gt; Topic P</w:t>
      </w:r>
      <w:r w:rsidR="00D72AF9">
        <w:rPr>
          <w:i/>
          <w:sz w:val="18"/>
          <w:szCs w:val="18"/>
        </w:rPr>
        <w:t>FM1</w:t>
      </w:r>
      <w:r>
        <w:rPr>
          <w:i/>
          <w:sz w:val="18"/>
          <w:szCs w:val="18"/>
        </w:rPr>
        <w:t xml:space="preserve">: </w:t>
      </w:r>
      <w:r w:rsidR="00155B60">
        <w:rPr>
          <w:i/>
          <w:sz w:val="18"/>
          <w:szCs w:val="18"/>
        </w:rPr>
        <w:t>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 w:rsidR="00155B60">
        <w:rPr>
          <w:i/>
          <w:sz w:val="18"/>
          <w:szCs w:val="18"/>
        </w:rPr>
        <w:t>PFM1.2</w:t>
      </w:r>
      <w:r w:rsidRPr="00CA4B46">
        <w:rPr>
          <w:i/>
          <w:sz w:val="18"/>
          <w:szCs w:val="18"/>
        </w:rPr>
        <w:t xml:space="preserve">: </w:t>
      </w:r>
      <w:r w:rsidR="00155B60">
        <w:rPr>
          <w:i/>
          <w:sz w:val="18"/>
          <w:szCs w:val="18"/>
        </w:rPr>
        <w:t>Describing forces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7E201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Holding a</w:t>
            </w:r>
            <w:r w:rsidR="00186706">
              <w:rPr>
                <w:b/>
                <w:sz w:val="40"/>
                <w:szCs w:val="40"/>
              </w:rPr>
              <w:t xml:space="preserve"> weight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755E81" w:rsidRDefault="00F10FDF" w:rsidP="00755E81">
            <w:pPr>
              <w:spacing w:before="60" w:after="60"/>
            </w:pPr>
            <w:r w:rsidRPr="00F10FDF">
              <w:t>Forces arise when two objects interact; the force on one object is always equal in size, and opposite in direction to the force on the other object; force arrows indicate the size, direction and location of each force.</w:t>
            </w:r>
            <w:r w:rsidR="00AA5F1F">
              <w:t xml:space="preserve"> 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F20F4F" w:rsidRDefault="00F20F4F" w:rsidP="00F20F4F">
            <w:pPr>
              <w:pStyle w:val="ListParagraph"/>
              <w:numPr>
                <w:ilvl w:val="0"/>
                <w:numId w:val="1"/>
              </w:numPr>
              <w:spacing w:before="60" w:after="60"/>
              <w:ind w:left="388" w:hanging="388"/>
            </w:pPr>
            <w:r w:rsidRPr="00F20F4F">
              <w:t>Label force arrows to describe the action of the force: ‘force exerted on [object A] by [object B]’.</w:t>
            </w:r>
          </w:p>
          <w:p w:rsidR="008634EF" w:rsidRPr="008634EF" w:rsidRDefault="00F20F4F" w:rsidP="00F20F4F">
            <w:pPr>
              <w:pStyle w:val="ListParagraph"/>
              <w:numPr>
                <w:ilvl w:val="0"/>
                <w:numId w:val="1"/>
              </w:numPr>
              <w:spacing w:before="60" w:after="60"/>
              <w:ind w:left="388" w:hanging="388"/>
            </w:pPr>
            <w:r w:rsidRPr="00F20F4F">
              <w:t>Describe how forces always arise in pairs and how the force exerted by object A on object B is equal in size and opposite in direction to the force exerted by object B on object A.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342102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8634EF" w:rsidP="00C17825">
            <w:pPr>
              <w:spacing w:before="60" w:after="60"/>
            </w:pPr>
            <w:r>
              <w:t xml:space="preserve">Response, </w:t>
            </w:r>
            <w:r w:rsidR="00C17825">
              <w:t>talking heads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8634EF" w:rsidP="00B51791">
            <w:pPr>
              <w:spacing w:before="60" w:after="60"/>
            </w:pPr>
            <w:r w:rsidRPr="008634EF">
              <w:t xml:space="preserve">Force, </w:t>
            </w:r>
            <w:r w:rsidR="00C17825">
              <w:t xml:space="preserve">weight, </w:t>
            </w:r>
            <w:r w:rsidRPr="008634EF">
              <w:t>Newton, force-arrow</w:t>
            </w:r>
          </w:p>
        </w:tc>
      </w:tr>
    </w:tbl>
    <w:p w:rsidR="00E172C6" w:rsidRDefault="00E172C6" w:rsidP="00E172C6">
      <w:pPr>
        <w:spacing w:after="18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BE703A" w:rsidTr="001C5D4A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BE703A" w:rsidRPr="00F72ECC" w:rsidRDefault="00BE703A" w:rsidP="001C5D4A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B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BE703A" w:rsidRPr="002C79AE" w:rsidRDefault="00BE703A" w:rsidP="001C5D4A">
            <w:pPr>
              <w:spacing w:after="60"/>
              <w:rPr>
                <w:color w:val="5F497A" w:themeColor="accent4" w:themeShade="BF"/>
                <w:sz w:val="20"/>
              </w:rPr>
            </w:pPr>
            <w:r>
              <w:rPr>
                <w:b/>
                <w:color w:val="5F497A" w:themeColor="accent4" w:themeShade="BF"/>
              </w:rPr>
              <w:t xml:space="preserve">BRIDGING </w:t>
            </w:r>
          </w:p>
          <w:p w:rsidR="00BE703A" w:rsidRDefault="00BE703A" w:rsidP="001C5D4A">
            <w:r w:rsidRPr="00F72ECC">
              <w:rPr>
                <w:sz w:val="20"/>
              </w:rPr>
              <w:t>This</w:t>
            </w:r>
            <w:r>
              <w:rPr>
                <w:sz w:val="20"/>
              </w:rPr>
              <w:t xml:space="preserve"> diagnostic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>probes understanding of</w:t>
            </w:r>
            <w:r w:rsidRPr="00F72ECC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ideas that are usually taught at age 14-16, to </w:t>
            </w:r>
            <w:r w:rsidRPr="00F72ECC">
              <w:rPr>
                <w:sz w:val="20"/>
              </w:rPr>
              <w:t xml:space="preserve">build a bridge to later </w:t>
            </w:r>
            <w:r>
              <w:rPr>
                <w:sz w:val="20"/>
              </w:rPr>
              <w:t>stages of learning</w:t>
            </w:r>
            <w:r w:rsidRPr="00F72ECC">
              <w:rPr>
                <w:sz w:val="20"/>
              </w:rPr>
              <w:t>.</w:t>
            </w:r>
          </w:p>
        </w:tc>
      </w:tr>
    </w:tbl>
    <w:p w:rsidR="00BE703A" w:rsidRDefault="00BE703A" w:rsidP="00BE703A"/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</w:t>
      </w:r>
      <w:r w:rsidR="00C1516D">
        <w:rPr>
          <w:rFonts w:cstheme="minorHAnsi"/>
          <w:color w:val="222222"/>
          <w:shd w:val="clear" w:color="auto" w:fill="FFFFFF"/>
        </w:rPr>
        <w:t>he following diagnostic questions:</w:t>
      </w:r>
    </w:p>
    <w:p w:rsidR="00B00348" w:rsidRDefault="00B00348" w:rsidP="00B00348">
      <w:pPr>
        <w:pStyle w:val="ListParagraph"/>
        <w:numPr>
          <w:ilvl w:val="0"/>
          <w:numId w:val="1"/>
        </w:numPr>
        <w:spacing w:after="180"/>
      </w:pPr>
      <w:r w:rsidRPr="00C1516D">
        <w:t xml:space="preserve">Diagnostic </w:t>
      </w:r>
      <w:r w:rsidR="00E3348F" w:rsidRPr="00C1516D">
        <w:t>question</w:t>
      </w:r>
      <w:r w:rsidRPr="00C1516D">
        <w:t xml:space="preserve">: </w:t>
      </w:r>
      <w:r w:rsidR="00F20F4F">
        <w:t>Describing</w:t>
      </w:r>
      <w:r w:rsidR="00C1516D" w:rsidRPr="00C1516D">
        <w:t xml:space="preserve"> the</w:t>
      </w:r>
      <w:r w:rsidR="00C1516D">
        <w:t xml:space="preserve"> force?</w:t>
      </w:r>
    </w:p>
    <w:p w:rsidR="00C1516D" w:rsidRPr="00A6111E" w:rsidRDefault="00C1516D" w:rsidP="00B00348">
      <w:pPr>
        <w:pStyle w:val="ListParagraph"/>
        <w:numPr>
          <w:ilvl w:val="0"/>
          <w:numId w:val="1"/>
        </w:numPr>
        <w:spacing w:after="180"/>
      </w:pPr>
      <w:r>
        <w:t xml:space="preserve">Diagnostic question: </w:t>
      </w:r>
      <w:r w:rsidR="00F20F4F">
        <w:t xml:space="preserve">Describing a pair of </w:t>
      </w:r>
      <w:r>
        <w:t>force</w:t>
      </w:r>
      <w:r w:rsidR="00F20F4F">
        <w:t>s</w:t>
      </w:r>
      <w:r>
        <w:t>?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B51791" w:rsidRDefault="00B51791" w:rsidP="00B51791">
      <w:pPr>
        <w:spacing w:after="180"/>
      </w:pPr>
      <w:r>
        <w:t xml:space="preserve">Driver </w:t>
      </w:r>
      <w:r w:rsidRPr="001412EF">
        <w:rPr>
          <w:i/>
        </w:rPr>
        <w:t>et al</w:t>
      </w:r>
      <w:r>
        <w:t xml:space="preserve"> (1994) stress the importance of paying attention to Newton’s third law in a teaching sequence.</w:t>
      </w:r>
      <w:r w:rsidR="00AA5F1F">
        <w:t xml:space="preserve"> </w:t>
      </w:r>
      <w:r>
        <w:t>They suggest it helps students to appreciate that a force is not a property of an object but forces are characteristic of action</w:t>
      </w:r>
      <w:r w:rsidR="000979A8">
        <w:t>s</w:t>
      </w:r>
      <w:r>
        <w:t xml:space="preserve"> between objects.</w:t>
      </w:r>
      <w:r w:rsidR="00AA5F1F">
        <w:t xml:space="preserve"> </w:t>
      </w:r>
    </w:p>
    <w:p w:rsidR="00B51791" w:rsidRDefault="00B51791" w:rsidP="00B51791">
      <w:pPr>
        <w:spacing w:after="180"/>
      </w:pPr>
      <w:r>
        <w:t xml:space="preserve">Research by Terry </w:t>
      </w:r>
      <w:r w:rsidRPr="0019159F">
        <w:rPr>
          <w:i/>
        </w:rPr>
        <w:t xml:space="preserve">et al </w:t>
      </w:r>
      <w:r>
        <w:t>(1985) has shown that expressing it in the form: “for every action (force) there is an equal and opposite reaction” is confusing for students aged 11-16.</w:t>
      </w:r>
      <w:r w:rsidR="00AA5F1F">
        <w:t xml:space="preserve"> </w:t>
      </w:r>
      <w:r>
        <w:t xml:space="preserve">It is far clearer to describe in full: the force of object </w:t>
      </w:r>
      <w:proofErr w:type="gramStart"/>
      <w:r>
        <w:t>A</w:t>
      </w:r>
      <w:proofErr w:type="gramEnd"/>
      <w:r>
        <w:t xml:space="preserve"> on object B is equal in size, and opposite in direction to the force of object B pushing on object A.</w:t>
      </w:r>
      <w:r w:rsidR="00AA5F1F">
        <w:t xml:space="preserve"> </w:t>
      </w:r>
    </w:p>
    <w:p w:rsidR="00B51791" w:rsidRPr="00293598" w:rsidRDefault="00B51791" w:rsidP="00B51791">
      <w:pPr>
        <w:spacing w:after="180"/>
        <w:rPr>
          <w:b/>
          <w:color w:val="5F497A" w:themeColor="accent4" w:themeShade="BF"/>
          <w:sz w:val="24"/>
        </w:rPr>
      </w:pPr>
      <w:r>
        <w:t>A key problem for students’ understanding of Newton’s third law is the difficulty in recognising a force of reaction.</w:t>
      </w:r>
      <w:r w:rsidR="00AA5F1F">
        <w:t xml:space="preserve"> </w:t>
      </w:r>
      <w:proofErr w:type="spellStart"/>
      <w:r w:rsidR="0038574A">
        <w:t>Minstrell</w:t>
      </w:r>
      <w:proofErr w:type="spellEnd"/>
      <w:r w:rsidR="0038574A">
        <w:t xml:space="preserve"> (1982) suggests giving students </w:t>
      </w:r>
      <w:r w:rsidR="0038574A" w:rsidRPr="0038574A">
        <w:rPr>
          <w:i/>
        </w:rPr>
        <w:t>bridges</w:t>
      </w:r>
      <w:r w:rsidR="0038574A">
        <w:t xml:space="preserve"> between prior ideas and science ideas.</w:t>
      </w:r>
      <w:r w:rsidR="00AA5F1F">
        <w:t xml:space="preserve"> </w:t>
      </w:r>
      <w:r w:rsidR="0038574A">
        <w:t xml:space="preserve">In this instance the discussion of </w:t>
      </w:r>
      <w:r w:rsidR="00BE703A">
        <w:t xml:space="preserve">the forces involved in holding a weights </w:t>
      </w:r>
      <w:r w:rsidR="0038574A">
        <w:t>is an effective way helping students understand the idea that forces always arise in pairs, each of equal size and with opposite direction.</w:t>
      </w:r>
      <w:r w:rsidR="00AA5F1F">
        <w:t xml:space="preserve"> </w:t>
      </w:r>
      <w:r w:rsidR="0038574A">
        <w:t>Later in their studies students will need to build on this idea to understand the ‘invisible’ reaction force that, for example, holds a weight on a table top.</w:t>
      </w:r>
      <w:r w:rsidR="00AA5F1F">
        <w:t xml:space="preserve"> </w:t>
      </w:r>
      <w:r w:rsidR="00BE703A">
        <w:t>This concept is touched upon in this activity.</w:t>
      </w:r>
    </w:p>
    <w:p w:rsidR="00BE703A" w:rsidRDefault="00BE703A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lastRenderedPageBreak/>
        <w:t xml:space="preserve">Ways to use this </w:t>
      </w:r>
      <w:r w:rsidR="00E3348F">
        <w:rPr>
          <w:b/>
          <w:color w:val="5F497A" w:themeColor="accent4" w:themeShade="BF"/>
          <w:sz w:val="24"/>
        </w:rPr>
        <w:t>activity</w:t>
      </w:r>
    </w:p>
    <w:p w:rsidR="004F4C8A" w:rsidRDefault="004F4C8A" w:rsidP="004F4C8A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AA5F1F">
        <w:t xml:space="preserve"> </w:t>
      </w:r>
      <w:r>
        <w:t>The statements are also provided as cut-out cards for students to physically organise.</w:t>
      </w:r>
      <w:r w:rsidR="00AA5F1F">
        <w:t xml:space="preserve"> </w:t>
      </w:r>
    </w:p>
    <w:p w:rsidR="004F4C8A" w:rsidRDefault="004F4C8A" w:rsidP="004F4C8A">
      <w:pPr>
        <w:spacing w:after="180"/>
      </w:pPr>
      <w:r>
        <w:t>Students should work together to follow the instructions on either the worksheet or the PowerPoint.</w:t>
      </w:r>
      <w:r w:rsidR="00AA5F1F">
        <w:t xml:space="preserve"> </w:t>
      </w:r>
      <w:r>
        <w:t>Giving each group one worksheet to complete between them is helpful for encouraging discussion, but each member should be able to report back to the class.</w:t>
      </w:r>
      <w:r w:rsidR="00AA5F1F">
        <w:t xml:space="preserve"> </w:t>
      </w:r>
      <w:r>
        <w:t>Listening in to the conversations of each group will often give you insights into how your students are thinking.</w:t>
      </w:r>
      <w:r w:rsidR="00AA5F1F">
        <w:t xml:space="preserve"> </w:t>
      </w:r>
    </w:p>
    <w:p w:rsidR="004F4C8A" w:rsidRDefault="004F4C8A" w:rsidP="004F4C8A">
      <w:pPr>
        <w:spacing w:after="180"/>
      </w:pPr>
      <w:r>
        <w:t>If there is disagreement when you take feedback, a good way to progress might be through structured class discussion.</w:t>
      </w:r>
      <w:r w:rsidR="00AA5F1F">
        <w:t xml:space="preserve"> </w:t>
      </w:r>
      <w:r>
        <w:t>Ask one student to explain why they gave the answer they did; ask another student to explain why they agree with them; ask another to explain why they disagree, and so on.</w:t>
      </w:r>
      <w:r w:rsidR="00AA5F1F">
        <w:t xml:space="preserve"> </w:t>
      </w:r>
      <w:r>
        <w:t>This sort of discussion gives students the opportunity to explore their thinking and for you to really understand their learning needs.</w:t>
      </w:r>
      <w:r w:rsidR="00AA5F1F">
        <w:t xml:space="preserve"> </w:t>
      </w:r>
    </w:p>
    <w:p w:rsidR="004F4C8A" w:rsidRPr="00A150A6" w:rsidRDefault="004F4C8A" w:rsidP="004F4C8A">
      <w:pPr>
        <w:spacing w:after="180"/>
        <w:rPr>
          <w:i/>
        </w:rPr>
      </w:pPr>
      <w:r w:rsidRPr="00A150A6">
        <w:rPr>
          <w:i/>
        </w:rPr>
        <w:t>Differentiation</w:t>
      </w:r>
    </w:p>
    <w:p w:rsidR="004F4C8A" w:rsidRDefault="004F4C8A" w:rsidP="004F4C8A">
      <w:pPr>
        <w:spacing w:after="180"/>
      </w:pPr>
      <w:r>
        <w:t>The quality of the discussions can be improved with a careful selection of groups; or by allocating specific roles to students in the each group.</w:t>
      </w:r>
      <w:r w:rsidR="00AA5F1F">
        <w:t xml:space="preserve"> </w:t>
      </w:r>
      <w:r>
        <w:t>For example, you may choose to select a student with strong prior knowledge as a scribe, and forbid them from contributing any of their own answers.</w:t>
      </w:r>
      <w:r w:rsidR="00AA5F1F">
        <w:t xml:space="preserve"> </w:t>
      </w:r>
      <w:r>
        <w:t>They may question the others and only write down what they have been told.</w:t>
      </w:r>
      <w:r w:rsidR="00AA5F1F">
        <w:t xml:space="preserve"> </w:t>
      </w:r>
      <w:r>
        <w:t>This strategy encourages contributions from more members of each group.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FC741B" w:rsidP="00B00348">
      <w:pPr>
        <w:spacing w:after="180"/>
      </w:pPr>
      <w:r>
        <w:t>Olivia is correct that Kevin’s hand will always need to push up with the same sized force, in the opposite direction, as the weight.</w:t>
      </w:r>
    </w:p>
    <w:p w:rsidR="00331F61" w:rsidRDefault="00331F61" w:rsidP="00331F61">
      <w:pPr>
        <w:spacing w:after="180"/>
      </w:pPr>
      <w:r>
        <w:t>Mia thinks the weight will be held up unless it pushes down harder than the upwards force of Kevin’s hand.</w:t>
      </w:r>
      <w:r w:rsidR="00AA5F1F">
        <w:t xml:space="preserve"> </w:t>
      </w:r>
      <w:r>
        <w:t>If h</w:t>
      </w:r>
      <w:r w:rsidR="000979A8">
        <w:t xml:space="preserve">is </w:t>
      </w:r>
      <w:r>
        <w:t>push</w:t>
      </w:r>
      <w:r w:rsidR="000979A8">
        <w:t xml:space="preserve"> was </w:t>
      </w:r>
      <w:r>
        <w:t>harder than the weight</w:t>
      </w:r>
      <w:r w:rsidR="000979A8">
        <w:t>,</w:t>
      </w:r>
      <w:r>
        <w:t xml:space="preserve"> he would throw it into the air.</w:t>
      </w:r>
    </w:p>
    <w:p w:rsidR="00FC741B" w:rsidRDefault="00FC741B" w:rsidP="00B00348">
      <w:pPr>
        <w:spacing w:after="180"/>
      </w:pPr>
      <w:r>
        <w:t xml:space="preserve">Noah is thinking that because nothing is changing there is no force, but if there was no force from Kevin’s hand, the </w:t>
      </w:r>
      <w:r w:rsidR="000979A8">
        <w:t xml:space="preserve">forces would be </w:t>
      </w:r>
      <w:r w:rsidR="000979A8">
        <w:t xml:space="preserve">unbalanced </w:t>
      </w:r>
      <w:r w:rsidR="000979A8">
        <w:t xml:space="preserve">and accelerate the </w:t>
      </w:r>
      <w:r>
        <w:t>weight</w:t>
      </w:r>
      <w:r w:rsidR="000979A8">
        <w:t xml:space="preserve"> downwards</w:t>
      </w:r>
      <w:r>
        <w:t>.</w:t>
      </w:r>
      <w:r w:rsidR="00AA5F1F">
        <w:t xml:space="preserve"> </w:t>
      </w:r>
      <w:r>
        <w:t>The force from Kevin’s hand balances the weight so there is ‘no force left over’.</w:t>
      </w:r>
    </w:p>
    <w:p w:rsidR="00FC741B" w:rsidRDefault="00FC741B" w:rsidP="00B00348">
      <w:pPr>
        <w:spacing w:after="180"/>
      </w:pPr>
      <w:r>
        <w:t xml:space="preserve">Parker </w:t>
      </w:r>
      <w:r w:rsidR="00331F61">
        <w:t>thinks the same as Noah – but in this case the desk has been squashed a bit (so little you cannot see) and is pushing up like a spring.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D16E7F">
        <w:t>Peter Fairhurst</w:t>
      </w:r>
      <w:r w:rsidR="0015356E">
        <w:t xml:space="preserve"> (UYSEG</w:t>
      </w:r>
      <w:r w:rsidR="00D16E7F">
        <w:t>).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D16E7F">
        <w:t>UYSEG</w:t>
      </w:r>
    </w:p>
    <w:p w:rsidR="003117F6" w:rsidRPr="002454AC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  <w:bookmarkStart w:id="0" w:name="_GoBack"/>
      <w:bookmarkEnd w:id="0"/>
    </w:p>
    <w:p w:rsidR="008E7304" w:rsidRDefault="008E7304" w:rsidP="000979A8">
      <w:pPr>
        <w:spacing w:after="120"/>
      </w:pPr>
      <w:r w:rsidRPr="0023040A">
        <w:t>Driver, R., Squires, A., Rushworth, P. and Wood-Robinson, V. (1994) Making sense of secondary science, research into children’s ideas, Routledge, London, England.</w:t>
      </w:r>
    </w:p>
    <w:p w:rsidR="009C21F4" w:rsidRPr="00EF06EE" w:rsidRDefault="009C21F4" w:rsidP="000979A8">
      <w:pPr>
        <w:spacing w:after="120"/>
      </w:pPr>
      <w:proofErr w:type="spellStart"/>
      <w:r>
        <w:t>Minstrell</w:t>
      </w:r>
      <w:proofErr w:type="spellEnd"/>
      <w:r>
        <w:t xml:space="preserve">, J. (1982) ‘Explaining the “at rest” condition of an object’, </w:t>
      </w:r>
      <w:r>
        <w:rPr>
          <w:i/>
        </w:rPr>
        <w:t>The Physics Teacher</w:t>
      </w:r>
      <w:r>
        <w:t xml:space="preserve"> 20:10-14.</w:t>
      </w:r>
    </w:p>
    <w:p w:rsidR="008E7304" w:rsidRDefault="008E7304" w:rsidP="000979A8">
      <w:pPr>
        <w:spacing w:after="120"/>
      </w:pPr>
      <w:r>
        <w:t xml:space="preserve">Terry, C., Jones, G. and </w:t>
      </w:r>
      <w:proofErr w:type="spellStart"/>
      <w:r>
        <w:t>Hurford</w:t>
      </w:r>
      <w:proofErr w:type="spellEnd"/>
      <w:r>
        <w:t>, W. (1985) ‘Children’s conceptual understanding for force and equilibrium’, Physics Education 20(4): 162-5.</w:t>
      </w:r>
    </w:p>
    <w:p w:rsidR="00B46FF9" w:rsidRDefault="00B46FF9" w:rsidP="008E7304">
      <w:pPr>
        <w:spacing w:after="180"/>
      </w:pP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639" w:rsidRDefault="00C13639" w:rsidP="000B473B">
      <w:r>
        <w:separator/>
      </w:r>
    </w:p>
  </w:endnote>
  <w:endnote w:type="continuationSeparator" w:id="0">
    <w:p w:rsidR="00C13639" w:rsidRDefault="00C13639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1960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0979A8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E3348F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456060" w:rsidP="00456060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639" w:rsidRDefault="00C13639" w:rsidP="000B473B">
      <w:r>
        <w:separator/>
      </w:r>
    </w:p>
  </w:footnote>
  <w:footnote w:type="continuationSeparator" w:id="0">
    <w:p w:rsidR="00C13639" w:rsidRDefault="00C13639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C0E2F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43558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8F1E15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5F2EF4"/>
    <w:multiLevelType w:val="hybridMultilevel"/>
    <w:tmpl w:val="F8489DE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1446D0"/>
    <w:multiLevelType w:val="hybridMultilevel"/>
    <w:tmpl w:val="A38CB5FE"/>
    <w:lvl w:ilvl="0" w:tplc="581CA7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9ED9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B659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664B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C027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8857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A88B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EA42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D908B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DEA2880"/>
    <w:multiLevelType w:val="hybridMultilevel"/>
    <w:tmpl w:val="D32A93B4"/>
    <w:lvl w:ilvl="0" w:tplc="E3327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EC8EC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08C3D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467D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90D9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5CE7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3ED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582C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4C91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639"/>
    <w:rsid w:val="0000382C"/>
    <w:rsid w:val="00015578"/>
    <w:rsid w:val="00024731"/>
    <w:rsid w:val="00026DEC"/>
    <w:rsid w:val="000312A6"/>
    <w:rsid w:val="000505CA"/>
    <w:rsid w:val="000606E3"/>
    <w:rsid w:val="00072C2E"/>
    <w:rsid w:val="0007651D"/>
    <w:rsid w:val="0009089A"/>
    <w:rsid w:val="000947E2"/>
    <w:rsid w:val="00095E04"/>
    <w:rsid w:val="000979A8"/>
    <w:rsid w:val="000A26D9"/>
    <w:rsid w:val="000B473B"/>
    <w:rsid w:val="000D0E89"/>
    <w:rsid w:val="000E2689"/>
    <w:rsid w:val="000E515A"/>
    <w:rsid w:val="001144FB"/>
    <w:rsid w:val="00142613"/>
    <w:rsid w:val="00144DA7"/>
    <w:rsid w:val="00152FB2"/>
    <w:rsid w:val="0015356E"/>
    <w:rsid w:val="00155B60"/>
    <w:rsid w:val="00161D3F"/>
    <w:rsid w:val="00186706"/>
    <w:rsid w:val="001915D4"/>
    <w:rsid w:val="00194675"/>
    <w:rsid w:val="001A1FED"/>
    <w:rsid w:val="001A40E2"/>
    <w:rsid w:val="001B5C08"/>
    <w:rsid w:val="001C4805"/>
    <w:rsid w:val="001D0511"/>
    <w:rsid w:val="00201AC2"/>
    <w:rsid w:val="00214608"/>
    <w:rsid w:val="002178AC"/>
    <w:rsid w:val="0022547C"/>
    <w:rsid w:val="002454AC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31F61"/>
    <w:rsid w:val="00342102"/>
    <w:rsid w:val="003533B8"/>
    <w:rsid w:val="0035748D"/>
    <w:rsid w:val="003752BE"/>
    <w:rsid w:val="0038574A"/>
    <w:rsid w:val="003912E1"/>
    <w:rsid w:val="003A08C6"/>
    <w:rsid w:val="003A346A"/>
    <w:rsid w:val="003B2917"/>
    <w:rsid w:val="003B541B"/>
    <w:rsid w:val="003E2B2F"/>
    <w:rsid w:val="003E6046"/>
    <w:rsid w:val="003F16F9"/>
    <w:rsid w:val="00423C24"/>
    <w:rsid w:val="00430C1F"/>
    <w:rsid w:val="00442595"/>
    <w:rsid w:val="0045323E"/>
    <w:rsid w:val="00456060"/>
    <w:rsid w:val="0048726C"/>
    <w:rsid w:val="004955C2"/>
    <w:rsid w:val="004B0EE1"/>
    <w:rsid w:val="004C7305"/>
    <w:rsid w:val="004D0D83"/>
    <w:rsid w:val="004E1DF1"/>
    <w:rsid w:val="004E5592"/>
    <w:rsid w:val="004F4C8A"/>
    <w:rsid w:val="0050055B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A4440"/>
    <w:rsid w:val="006B0615"/>
    <w:rsid w:val="006B2320"/>
    <w:rsid w:val="006C48A9"/>
    <w:rsid w:val="006D166B"/>
    <w:rsid w:val="006F3279"/>
    <w:rsid w:val="00704AEE"/>
    <w:rsid w:val="00722F9A"/>
    <w:rsid w:val="007304F2"/>
    <w:rsid w:val="00754539"/>
    <w:rsid w:val="00755E81"/>
    <w:rsid w:val="00781BC6"/>
    <w:rsid w:val="007A3C86"/>
    <w:rsid w:val="007A683E"/>
    <w:rsid w:val="007A748B"/>
    <w:rsid w:val="007B65E4"/>
    <w:rsid w:val="007D1D65"/>
    <w:rsid w:val="007E0A9E"/>
    <w:rsid w:val="007E2016"/>
    <w:rsid w:val="007E5309"/>
    <w:rsid w:val="00800DE1"/>
    <w:rsid w:val="00813F47"/>
    <w:rsid w:val="008450D6"/>
    <w:rsid w:val="00856FCA"/>
    <w:rsid w:val="008634EF"/>
    <w:rsid w:val="00873B8C"/>
    <w:rsid w:val="00880E3B"/>
    <w:rsid w:val="00891B3D"/>
    <w:rsid w:val="008A405F"/>
    <w:rsid w:val="008C45A8"/>
    <w:rsid w:val="008C7F34"/>
    <w:rsid w:val="008E580C"/>
    <w:rsid w:val="008E7304"/>
    <w:rsid w:val="0090047A"/>
    <w:rsid w:val="009158ED"/>
    <w:rsid w:val="00923E87"/>
    <w:rsid w:val="00925026"/>
    <w:rsid w:val="00931264"/>
    <w:rsid w:val="00942A4B"/>
    <w:rsid w:val="00961D59"/>
    <w:rsid w:val="009B2D55"/>
    <w:rsid w:val="009B5C1B"/>
    <w:rsid w:val="009C0343"/>
    <w:rsid w:val="009C21F4"/>
    <w:rsid w:val="009C2E9F"/>
    <w:rsid w:val="009E0D11"/>
    <w:rsid w:val="00A24A16"/>
    <w:rsid w:val="00A37D14"/>
    <w:rsid w:val="00A6111E"/>
    <w:rsid w:val="00A6168B"/>
    <w:rsid w:val="00A62028"/>
    <w:rsid w:val="00AA5F1F"/>
    <w:rsid w:val="00AA6236"/>
    <w:rsid w:val="00AB4093"/>
    <w:rsid w:val="00AB6AE7"/>
    <w:rsid w:val="00AD21F5"/>
    <w:rsid w:val="00B00348"/>
    <w:rsid w:val="00B06225"/>
    <w:rsid w:val="00B23B31"/>
    <w:rsid w:val="00B23C7A"/>
    <w:rsid w:val="00B26756"/>
    <w:rsid w:val="00B305F5"/>
    <w:rsid w:val="00B46FF9"/>
    <w:rsid w:val="00B51791"/>
    <w:rsid w:val="00B75483"/>
    <w:rsid w:val="00B93DD2"/>
    <w:rsid w:val="00BA7952"/>
    <w:rsid w:val="00BB1C66"/>
    <w:rsid w:val="00BB44B4"/>
    <w:rsid w:val="00BE703A"/>
    <w:rsid w:val="00BF0BBF"/>
    <w:rsid w:val="00BF6C8A"/>
    <w:rsid w:val="00C05571"/>
    <w:rsid w:val="00C1190E"/>
    <w:rsid w:val="00C13639"/>
    <w:rsid w:val="00C1516D"/>
    <w:rsid w:val="00C17825"/>
    <w:rsid w:val="00C246CE"/>
    <w:rsid w:val="00C57FA2"/>
    <w:rsid w:val="00CC2E4D"/>
    <w:rsid w:val="00CC78A5"/>
    <w:rsid w:val="00CC7B16"/>
    <w:rsid w:val="00CE15FE"/>
    <w:rsid w:val="00D02E15"/>
    <w:rsid w:val="00D14F44"/>
    <w:rsid w:val="00D16E7F"/>
    <w:rsid w:val="00D278E8"/>
    <w:rsid w:val="00D421E8"/>
    <w:rsid w:val="00D44604"/>
    <w:rsid w:val="00D479B3"/>
    <w:rsid w:val="00D52283"/>
    <w:rsid w:val="00D524E5"/>
    <w:rsid w:val="00D72AF9"/>
    <w:rsid w:val="00D72FEF"/>
    <w:rsid w:val="00D755FA"/>
    <w:rsid w:val="00D87177"/>
    <w:rsid w:val="00DC4A4E"/>
    <w:rsid w:val="00DD1874"/>
    <w:rsid w:val="00DD63BD"/>
    <w:rsid w:val="00DF14E9"/>
    <w:rsid w:val="00E0092B"/>
    <w:rsid w:val="00E172C6"/>
    <w:rsid w:val="00E24309"/>
    <w:rsid w:val="00E3348F"/>
    <w:rsid w:val="00E53D82"/>
    <w:rsid w:val="00E84086"/>
    <w:rsid w:val="00E9330A"/>
    <w:rsid w:val="00EC67B8"/>
    <w:rsid w:val="00EE6B97"/>
    <w:rsid w:val="00F10FDF"/>
    <w:rsid w:val="00F12C3B"/>
    <w:rsid w:val="00F20F4F"/>
    <w:rsid w:val="00F229B8"/>
    <w:rsid w:val="00F26884"/>
    <w:rsid w:val="00F72ECC"/>
    <w:rsid w:val="00F8355F"/>
    <w:rsid w:val="00F9715C"/>
    <w:rsid w:val="00FA3196"/>
    <w:rsid w:val="00FC741B"/>
    <w:rsid w:val="00FD0DB2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2EAF1CA"/>
  <w15:docId w15:val="{A998F796-6765-48BC-BB9F-21F1B3867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23widthparagraph">
    <w:name w:val="2/3 width paragraph"/>
    <w:basedOn w:val="Normal"/>
    <w:qFormat/>
    <w:rsid w:val="006C48A9"/>
    <w:pPr>
      <w:spacing w:after="120"/>
      <w:ind w:right="1371"/>
    </w:pPr>
    <w:rPr>
      <w:rFonts w:ascii="Calibri" w:eastAsia="Times New Roman" w:hAnsi="Calibri" w:cs="Times New Roman"/>
      <w:lang w:eastAsia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35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27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response_practica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template_physics_item_response_practicaI.dotx</Template>
  <TotalTime>62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Fairhurst</dc:creator>
  <cp:lastModifiedBy>Peter Fairhurst</cp:lastModifiedBy>
  <cp:revision>14</cp:revision>
  <cp:lastPrinted>2017-02-24T16:20:00Z</cp:lastPrinted>
  <dcterms:created xsi:type="dcterms:W3CDTF">2018-05-17T12:52:00Z</dcterms:created>
  <dcterms:modified xsi:type="dcterms:W3CDTF">2018-07-18T09:05:00Z</dcterms:modified>
</cp:coreProperties>
</file>